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DB" w:rsidRPr="001500A9" w:rsidRDefault="000A343E" w:rsidP="00934115">
      <w:pPr>
        <w:shd w:val="clear" w:color="auto" w:fill="CCC0D9" w:themeFill="accent4" w:themeFillTint="66"/>
        <w:jc w:val="center"/>
        <w:rPr>
          <w:rFonts w:ascii="Comic Sans MS" w:hAnsi="Comic Sans MS"/>
          <w:b/>
          <w:bCs/>
          <w:color w:val="000000" w:themeColor="text1"/>
          <w:sz w:val="18"/>
          <w:szCs w:val="18"/>
        </w:rPr>
      </w:pPr>
      <w:r w:rsidRPr="001500A9">
        <w:rPr>
          <w:rFonts w:ascii="Comic Sans MS" w:hAnsi="Comic Sans MS"/>
          <w:b/>
          <w:bCs/>
          <w:color w:val="000000" w:themeColor="text1"/>
          <w:sz w:val="18"/>
          <w:szCs w:val="18"/>
        </w:rPr>
        <w:t xml:space="preserve">ÇOCUGUNUZU OKULA GÖNDERMEDEN </w:t>
      </w:r>
      <w:r w:rsidR="00B81DDB" w:rsidRPr="001500A9">
        <w:rPr>
          <w:rFonts w:ascii="Comic Sans MS" w:hAnsi="Comic Sans MS"/>
          <w:b/>
          <w:bCs/>
          <w:color w:val="000000" w:themeColor="text1"/>
          <w:sz w:val="18"/>
          <w:szCs w:val="18"/>
        </w:rPr>
        <w:t xml:space="preserve">ÖNCE </w:t>
      </w:r>
      <w:r w:rsidRPr="001500A9">
        <w:rPr>
          <w:rFonts w:ascii="Comic Sans MS" w:hAnsi="Comic Sans MS"/>
          <w:b/>
          <w:bCs/>
          <w:color w:val="000000" w:themeColor="text1"/>
          <w:sz w:val="18"/>
          <w:szCs w:val="18"/>
        </w:rPr>
        <w:t>MUTLAKA KAHVALTI YAPTIRMALISINIZ</w:t>
      </w:r>
    </w:p>
    <w:p w:rsidR="00B81DDB" w:rsidRPr="001520AF" w:rsidRDefault="000A343E" w:rsidP="00934115">
      <w:pPr>
        <w:shd w:val="clear" w:color="auto" w:fill="E5B8B7" w:themeFill="accent2" w:themeFillTint="66"/>
        <w:jc w:val="center"/>
        <w:rPr>
          <w:rFonts w:ascii="Comic Sans MS" w:hAnsi="Comic Sans MS"/>
          <w:color w:val="303030"/>
          <w:sz w:val="18"/>
          <w:szCs w:val="18"/>
        </w:rPr>
      </w:pPr>
      <w:r w:rsidRPr="001520AF">
        <w:rPr>
          <w:rFonts w:ascii="Comic Sans MS" w:hAnsi="Comic Sans MS"/>
          <w:color w:val="FF0000"/>
          <w:sz w:val="18"/>
          <w:szCs w:val="18"/>
        </w:rPr>
        <w:br/>
      </w:r>
      <w:r w:rsidR="00B81DDB" w:rsidRPr="001520AF">
        <w:rPr>
          <w:rFonts w:ascii="Comic Sans MS" w:hAnsi="Comic Sans MS"/>
          <w:color w:val="303030"/>
          <w:sz w:val="18"/>
          <w:szCs w:val="18"/>
        </w:rPr>
        <w:t xml:space="preserve">   </w:t>
      </w:r>
      <w:r w:rsidRPr="001520AF">
        <w:rPr>
          <w:rFonts w:ascii="Comic Sans MS" w:hAnsi="Comic Sans MS"/>
          <w:color w:val="303030"/>
          <w:sz w:val="18"/>
          <w:szCs w:val="18"/>
        </w:rPr>
        <w:t>Kahvaltının, büyüme dönemindeki çocuklarda günlük enerji ve besin gereksinimine katkısının yanında, okul başarısı üzerine de etkisi bulunmaktadır.</w:t>
      </w:r>
      <w:r w:rsidRPr="001520AF">
        <w:rPr>
          <w:rFonts w:ascii="Comic Sans MS" w:hAnsi="Comic Sans MS"/>
          <w:color w:val="303030"/>
          <w:sz w:val="18"/>
          <w:szCs w:val="18"/>
        </w:rPr>
        <w:br/>
      </w:r>
      <w:r w:rsidR="00B81DDB" w:rsidRPr="001520AF">
        <w:rPr>
          <w:rFonts w:ascii="Comic Sans MS" w:hAnsi="Comic Sans MS"/>
          <w:noProof/>
          <w:color w:val="303030"/>
          <w:sz w:val="18"/>
          <w:szCs w:val="18"/>
          <w:lang w:eastAsia="tr-TR"/>
        </w:rPr>
        <w:drawing>
          <wp:inline distT="0" distB="0" distL="0" distR="0">
            <wp:extent cx="2533650" cy="1809750"/>
            <wp:effectExtent l="19050" t="0" r="0" b="0"/>
            <wp:docPr id="5" name="Resim 2" descr="C:\Users\User\Desktop\image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s (14).jpg"/>
                    <pic:cNvPicPr>
                      <a:picLocks noChangeAspect="1" noChangeArrowheads="1"/>
                    </pic:cNvPicPr>
                  </pic:nvPicPr>
                  <pic:blipFill>
                    <a:blip r:embed="rId4"/>
                    <a:srcRect/>
                    <a:stretch>
                      <a:fillRect/>
                    </a:stretch>
                  </pic:blipFill>
                  <pic:spPr bwMode="auto">
                    <a:xfrm>
                      <a:off x="0" y="0"/>
                      <a:ext cx="2533650" cy="1809750"/>
                    </a:xfrm>
                    <a:prstGeom prst="rect">
                      <a:avLst/>
                    </a:prstGeom>
                    <a:noFill/>
                    <a:ln w="9525">
                      <a:noFill/>
                      <a:miter lim="800000"/>
                      <a:headEnd/>
                      <a:tailEnd/>
                    </a:ln>
                  </pic:spPr>
                </pic:pic>
              </a:graphicData>
            </a:graphic>
          </wp:inline>
        </w:drawing>
      </w:r>
    </w:p>
    <w:p w:rsidR="00B81DDB" w:rsidRPr="001520AF" w:rsidRDefault="000A343E" w:rsidP="00934115">
      <w:pPr>
        <w:shd w:val="clear" w:color="auto" w:fill="E5B8B7" w:themeFill="accent2" w:themeFillTint="66"/>
        <w:jc w:val="center"/>
        <w:rPr>
          <w:rFonts w:ascii="Comic Sans MS" w:hAnsi="Comic Sans MS"/>
          <w:color w:val="303030"/>
          <w:sz w:val="18"/>
          <w:szCs w:val="18"/>
        </w:rPr>
      </w:pPr>
      <w:r w:rsidRPr="001520AF">
        <w:rPr>
          <w:rFonts w:ascii="Comic Sans MS" w:hAnsi="Comic Sans MS"/>
          <w:color w:val="303030"/>
          <w:sz w:val="18"/>
          <w:szCs w:val="18"/>
        </w:rPr>
        <w:t>Akşam yemeği ile sabah arasında yaklaşık 10-12 saatlik bir süre geçmekte ve vücudumuz uyurken de çalışmaya devam etmektedir. Bu süre içinde vücut, besinlerin tümünü kullanır. Yeni bir güne sabah kahvaltı yaparak başlamak, güne istekli başlamada ve verimli bir şekilde sürdürmede büyük rol oynamaktadır.</w:t>
      </w:r>
    </w:p>
    <w:p w:rsidR="00B81DDB" w:rsidRPr="001520AF" w:rsidRDefault="000A343E" w:rsidP="00934115">
      <w:pPr>
        <w:shd w:val="clear" w:color="auto" w:fill="E5B8B7" w:themeFill="accent2" w:themeFillTint="66"/>
        <w:jc w:val="center"/>
        <w:rPr>
          <w:rFonts w:ascii="Comic Sans MS" w:hAnsi="Comic Sans MS"/>
          <w:color w:val="303030"/>
          <w:sz w:val="18"/>
          <w:szCs w:val="18"/>
        </w:rPr>
      </w:pPr>
      <w:r w:rsidRPr="001520AF">
        <w:rPr>
          <w:rFonts w:ascii="Comic Sans MS" w:hAnsi="Comic Sans MS"/>
          <w:color w:val="303030"/>
          <w:sz w:val="18"/>
          <w:szCs w:val="18"/>
        </w:rPr>
        <w:t>Kahvaltı yapmayan ç</w:t>
      </w:r>
      <w:r w:rsidR="00B81DDB" w:rsidRPr="001520AF">
        <w:rPr>
          <w:rFonts w:ascii="Comic Sans MS" w:hAnsi="Comic Sans MS"/>
          <w:color w:val="303030"/>
          <w:sz w:val="18"/>
          <w:szCs w:val="18"/>
        </w:rPr>
        <w:t xml:space="preserve">ocukların derste </w:t>
      </w:r>
      <w:proofErr w:type="gramStart"/>
      <w:r w:rsidR="00B81DDB" w:rsidRPr="001520AF">
        <w:rPr>
          <w:rFonts w:ascii="Comic Sans MS" w:hAnsi="Comic Sans MS"/>
          <w:color w:val="303030"/>
          <w:sz w:val="18"/>
          <w:szCs w:val="18"/>
        </w:rPr>
        <w:t>konsantrasyonla</w:t>
      </w:r>
      <w:r w:rsidRPr="001520AF">
        <w:rPr>
          <w:rFonts w:ascii="Comic Sans MS" w:hAnsi="Comic Sans MS"/>
          <w:color w:val="303030"/>
          <w:sz w:val="18"/>
          <w:szCs w:val="18"/>
        </w:rPr>
        <w:t>rı</w:t>
      </w:r>
      <w:proofErr w:type="gramEnd"/>
      <w:r w:rsidR="00B81DDB" w:rsidRPr="001520AF">
        <w:rPr>
          <w:rFonts w:ascii="Comic Sans MS" w:hAnsi="Comic Sans MS"/>
          <w:color w:val="303030"/>
          <w:sz w:val="18"/>
          <w:szCs w:val="18"/>
        </w:rPr>
        <w:t xml:space="preserve"> </w:t>
      </w:r>
      <w:r w:rsidRPr="001520AF">
        <w:rPr>
          <w:rFonts w:ascii="Comic Sans MS" w:hAnsi="Comic Sans MS"/>
          <w:color w:val="303030"/>
          <w:sz w:val="18"/>
          <w:szCs w:val="18"/>
        </w:rPr>
        <w:t xml:space="preserve">azalmakta, verilen bilgileri </w:t>
      </w:r>
      <w:r w:rsidRPr="001520AF">
        <w:rPr>
          <w:rFonts w:ascii="Comic Sans MS" w:hAnsi="Comic Sans MS"/>
          <w:color w:val="303030"/>
          <w:sz w:val="18"/>
          <w:szCs w:val="18"/>
        </w:rPr>
        <w:lastRenderedPageBreak/>
        <w:t>sonradan hatırlama performansları düşmektedir.</w:t>
      </w:r>
      <w:r w:rsidRPr="001520AF">
        <w:rPr>
          <w:rFonts w:ascii="Comic Sans MS" w:hAnsi="Comic Sans MS"/>
          <w:color w:val="303030"/>
          <w:sz w:val="18"/>
          <w:szCs w:val="18"/>
        </w:rPr>
        <w:br/>
      </w:r>
      <w:r w:rsidR="001520AF" w:rsidRPr="001520AF">
        <w:rPr>
          <w:rFonts w:ascii="Comic Sans MS" w:hAnsi="Comic Sans MS"/>
          <w:noProof/>
          <w:color w:val="303030"/>
          <w:sz w:val="18"/>
          <w:szCs w:val="18"/>
          <w:lang w:eastAsia="tr-TR"/>
        </w:rPr>
        <w:drawing>
          <wp:inline distT="0" distB="0" distL="0" distR="0">
            <wp:extent cx="952500" cy="771525"/>
            <wp:effectExtent l="19050" t="0" r="0" b="0"/>
            <wp:docPr id="6" name="Resim 3" descr="C:\Users\User\Desktop\ind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ndir (3).jpg"/>
                    <pic:cNvPicPr>
                      <a:picLocks noChangeAspect="1" noChangeArrowheads="1"/>
                    </pic:cNvPicPr>
                  </pic:nvPicPr>
                  <pic:blipFill>
                    <a:blip r:embed="rId5"/>
                    <a:srcRect/>
                    <a:stretch>
                      <a:fillRect/>
                    </a:stretch>
                  </pic:blipFill>
                  <pic:spPr bwMode="auto">
                    <a:xfrm>
                      <a:off x="0" y="0"/>
                      <a:ext cx="952500" cy="771525"/>
                    </a:xfrm>
                    <a:prstGeom prst="rect">
                      <a:avLst/>
                    </a:prstGeom>
                    <a:noFill/>
                    <a:ln w="9525">
                      <a:noFill/>
                      <a:miter lim="800000"/>
                      <a:headEnd/>
                      <a:tailEnd/>
                    </a:ln>
                  </pic:spPr>
                </pic:pic>
              </a:graphicData>
            </a:graphic>
          </wp:inline>
        </w:drawing>
      </w:r>
    </w:p>
    <w:p w:rsidR="00B81DDB" w:rsidRPr="001520AF" w:rsidRDefault="000A343E" w:rsidP="00934115">
      <w:pPr>
        <w:shd w:val="clear" w:color="auto" w:fill="E5B8B7" w:themeFill="accent2" w:themeFillTint="66"/>
        <w:jc w:val="center"/>
        <w:rPr>
          <w:rFonts w:ascii="Comic Sans MS" w:hAnsi="Comic Sans MS"/>
          <w:color w:val="303030"/>
          <w:sz w:val="18"/>
          <w:szCs w:val="18"/>
        </w:rPr>
      </w:pPr>
      <w:r w:rsidRPr="001520AF">
        <w:rPr>
          <w:rFonts w:ascii="Comic Sans MS" w:hAnsi="Comic Sans MS"/>
          <w:color w:val="303030"/>
          <w:sz w:val="18"/>
          <w:szCs w:val="18"/>
        </w:rPr>
        <w:t xml:space="preserve">Kahvaltı beyne enerji sağlamakta ve öğrenmeyi olumlu yönde etkilemektedir. Sabah kahvaltı yapılmazsa beyinde yeterince enerji oluşamaz. Kahvaltıda yeterli protein tüketilmelidir. Özellikle süt, tahıl ve meyve </w:t>
      </w:r>
      <w:proofErr w:type="gramStart"/>
      <w:r w:rsidRPr="001520AF">
        <w:rPr>
          <w:rFonts w:ascii="Comic Sans MS" w:hAnsi="Comic Sans MS"/>
          <w:color w:val="303030"/>
          <w:sz w:val="18"/>
          <w:szCs w:val="18"/>
        </w:rPr>
        <w:t>(</w:t>
      </w:r>
      <w:proofErr w:type="gramEnd"/>
      <w:r w:rsidRPr="001520AF">
        <w:rPr>
          <w:rFonts w:ascii="Comic Sans MS" w:hAnsi="Comic Sans MS"/>
          <w:color w:val="303030"/>
          <w:sz w:val="18"/>
          <w:szCs w:val="18"/>
        </w:rPr>
        <w:t>Zihinsel faaliyetlerin gerektirdiği enerji kaynaklarının en önemlilerinden biride meyvelerdir. Beynin oksijen dışındaki tek enerjisi glikozdur ve bir depoya sahip değildir. Glikoz meyvelerde hazır halde bulunur.</w:t>
      </w:r>
      <w:proofErr w:type="gramStart"/>
      <w:r w:rsidRPr="001520AF">
        <w:rPr>
          <w:rFonts w:ascii="Comic Sans MS" w:hAnsi="Comic Sans MS"/>
          <w:color w:val="303030"/>
          <w:sz w:val="18"/>
          <w:szCs w:val="18"/>
        </w:rPr>
        <w:t>)</w:t>
      </w:r>
      <w:proofErr w:type="gramEnd"/>
      <w:r w:rsidRPr="001520AF">
        <w:rPr>
          <w:rFonts w:ascii="Comic Sans MS" w:hAnsi="Comic Sans MS"/>
          <w:color w:val="303030"/>
          <w:sz w:val="18"/>
          <w:szCs w:val="18"/>
        </w:rPr>
        <w:t xml:space="preserve"> tüketilmelidir. Kan şekerinin yeterli düzeyde olması, öğrenme ve anımsamayı içine alan birço</w:t>
      </w:r>
      <w:r w:rsidR="00B81DDB" w:rsidRPr="001520AF">
        <w:rPr>
          <w:rFonts w:ascii="Comic Sans MS" w:hAnsi="Comic Sans MS"/>
          <w:color w:val="303030"/>
          <w:sz w:val="18"/>
          <w:szCs w:val="18"/>
        </w:rPr>
        <w:t xml:space="preserve">k beyin ve davranış işlevlerini </w:t>
      </w:r>
      <w:r w:rsidRPr="001520AF">
        <w:rPr>
          <w:rFonts w:ascii="Comic Sans MS" w:hAnsi="Comic Sans MS"/>
          <w:color w:val="303030"/>
          <w:sz w:val="18"/>
          <w:szCs w:val="18"/>
        </w:rPr>
        <w:t>düzenler.</w:t>
      </w:r>
      <w:r w:rsidRPr="001520AF">
        <w:rPr>
          <w:rFonts w:ascii="Comic Sans MS" w:hAnsi="Comic Sans MS"/>
          <w:color w:val="303030"/>
          <w:sz w:val="18"/>
          <w:szCs w:val="18"/>
        </w:rPr>
        <w:br/>
        <w:t>Kahvaltı yapmadan gelen çocuklarda kan şekeri düşüklüğüne bağlı şikayetler, halsizlik, baş dönmesi, bayılma hissi, terleme, çarpıntı, baş ağrısı, mide ağrısı</w:t>
      </w:r>
      <w:r w:rsidR="00B81DDB" w:rsidRPr="001520AF">
        <w:rPr>
          <w:rFonts w:ascii="Comic Sans MS" w:hAnsi="Comic Sans MS"/>
          <w:color w:val="303030"/>
          <w:sz w:val="18"/>
          <w:szCs w:val="18"/>
        </w:rPr>
        <w:t xml:space="preserve">, bulantı, karın </w:t>
      </w:r>
      <w:proofErr w:type="gramStart"/>
      <w:r w:rsidR="00B81DDB" w:rsidRPr="001520AF">
        <w:rPr>
          <w:rFonts w:ascii="Comic Sans MS" w:hAnsi="Comic Sans MS"/>
          <w:color w:val="303030"/>
          <w:sz w:val="18"/>
          <w:szCs w:val="18"/>
        </w:rPr>
        <w:t xml:space="preserve">ağrıları  </w:t>
      </w:r>
      <w:r w:rsidRPr="001520AF">
        <w:rPr>
          <w:rFonts w:ascii="Comic Sans MS" w:hAnsi="Comic Sans MS"/>
          <w:color w:val="303030"/>
          <w:sz w:val="18"/>
          <w:szCs w:val="18"/>
        </w:rPr>
        <w:t>gözlenmektedir</w:t>
      </w:r>
      <w:proofErr w:type="gramEnd"/>
      <w:r w:rsidRPr="001520AF">
        <w:rPr>
          <w:rFonts w:ascii="Comic Sans MS" w:hAnsi="Comic Sans MS"/>
          <w:color w:val="303030"/>
          <w:sz w:val="18"/>
          <w:szCs w:val="18"/>
        </w:rPr>
        <w:t>.</w:t>
      </w:r>
      <w:r w:rsidR="00B81DDB" w:rsidRPr="001520AF">
        <w:rPr>
          <w:rFonts w:ascii="Comic Sans MS" w:hAnsi="Comic Sans MS"/>
          <w:color w:val="303030"/>
          <w:sz w:val="18"/>
          <w:szCs w:val="18"/>
        </w:rPr>
        <w:t xml:space="preserve"> </w:t>
      </w:r>
      <w:r w:rsidRPr="001520AF">
        <w:rPr>
          <w:rFonts w:ascii="Comic Sans MS" w:hAnsi="Comic Sans MS"/>
          <w:color w:val="303030"/>
          <w:sz w:val="18"/>
          <w:szCs w:val="18"/>
        </w:rPr>
        <w:t>Belirtiler çocukların bir şeyler yemesi ile düzelse</w:t>
      </w:r>
      <w:r w:rsidR="00B81DDB" w:rsidRPr="001520AF">
        <w:rPr>
          <w:rFonts w:ascii="Comic Sans MS" w:hAnsi="Comic Sans MS"/>
          <w:color w:val="303030"/>
          <w:sz w:val="18"/>
          <w:szCs w:val="18"/>
        </w:rPr>
        <w:t xml:space="preserve"> de öğrenme üzerindeki etkileri</w:t>
      </w:r>
      <w:r w:rsidR="001520AF">
        <w:rPr>
          <w:rFonts w:ascii="Comic Sans MS" w:hAnsi="Comic Sans MS"/>
          <w:color w:val="303030"/>
          <w:sz w:val="18"/>
          <w:szCs w:val="18"/>
        </w:rPr>
        <w:t xml:space="preserve"> </w:t>
      </w:r>
      <w:r w:rsidRPr="001520AF">
        <w:rPr>
          <w:rFonts w:ascii="Comic Sans MS" w:hAnsi="Comic Sans MS"/>
          <w:color w:val="303030"/>
          <w:sz w:val="18"/>
          <w:szCs w:val="18"/>
        </w:rPr>
        <w:t>düzeltilememektedir.</w:t>
      </w:r>
      <w:r w:rsidRPr="001520AF">
        <w:rPr>
          <w:rFonts w:ascii="Comic Sans MS" w:hAnsi="Comic Sans MS"/>
          <w:color w:val="303030"/>
          <w:sz w:val="18"/>
          <w:szCs w:val="18"/>
        </w:rPr>
        <w:br/>
      </w:r>
      <w:r w:rsidR="001520AF">
        <w:rPr>
          <w:rFonts w:ascii="Comic Sans MS" w:hAnsi="Comic Sans MS"/>
          <w:noProof/>
          <w:color w:val="303030"/>
          <w:sz w:val="18"/>
          <w:szCs w:val="18"/>
          <w:lang w:eastAsia="tr-TR"/>
        </w:rPr>
        <w:drawing>
          <wp:inline distT="0" distB="0" distL="0" distR="0">
            <wp:extent cx="2038350" cy="1123950"/>
            <wp:effectExtent l="19050" t="0" r="0" b="0"/>
            <wp:docPr id="7" name="Resim 4" descr="C:\Users\User\Desktop\images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ages (15).jpg"/>
                    <pic:cNvPicPr>
                      <a:picLocks noChangeAspect="1" noChangeArrowheads="1"/>
                    </pic:cNvPicPr>
                  </pic:nvPicPr>
                  <pic:blipFill>
                    <a:blip r:embed="rId6"/>
                    <a:srcRect/>
                    <a:stretch>
                      <a:fillRect/>
                    </a:stretch>
                  </pic:blipFill>
                  <pic:spPr bwMode="auto">
                    <a:xfrm>
                      <a:off x="0" y="0"/>
                      <a:ext cx="2038350" cy="1123950"/>
                    </a:xfrm>
                    <a:prstGeom prst="rect">
                      <a:avLst/>
                    </a:prstGeom>
                    <a:noFill/>
                    <a:ln w="9525">
                      <a:noFill/>
                      <a:miter lim="800000"/>
                      <a:headEnd/>
                      <a:tailEnd/>
                    </a:ln>
                  </pic:spPr>
                </pic:pic>
              </a:graphicData>
            </a:graphic>
          </wp:inline>
        </w:drawing>
      </w:r>
    </w:p>
    <w:p w:rsidR="00B81DDB" w:rsidRPr="001520AF" w:rsidRDefault="000A343E" w:rsidP="00934115">
      <w:pPr>
        <w:shd w:val="clear" w:color="auto" w:fill="E5B8B7" w:themeFill="accent2" w:themeFillTint="66"/>
        <w:jc w:val="center"/>
        <w:rPr>
          <w:rFonts w:ascii="Comic Sans MS" w:hAnsi="Comic Sans MS"/>
          <w:color w:val="303030"/>
          <w:sz w:val="18"/>
          <w:szCs w:val="18"/>
        </w:rPr>
      </w:pPr>
      <w:r w:rsidRPr="001520AF">
        <w:rPr>
          <w:rFonts w:ascii="Comic Sans MS" w:hAnsi="Comic Sans MS"/>
          <w:color w:val="303030"/>
          <w:sz w:val="18"/>
          <w:szCs w:val="18"/>
        </w:rPr>
        <w:lastRenderedPageBreak/>
        <w:t xml:space="preserve">Yapılan araştırmalarda kahvaltı öğününü tüketen </w:t>
      </w:r>
      <w:proofErr w:type="gramStart"/>
      <w:r w:rsidRPr="001520AF">
        <w:rPr>
          <w:rFonts w:ascii="Comic Sans MS" w:hAnsi="Comic Sans MS"/>
          <w:color w:val="303030"/>
          <w:sz w:val="18"/>
          <w:szCs w:val="18"/>
        </w:rPr>
        <w:t>öğrencilerin;Sınıf</w:t>
      </w:r>
      <w:proofErr w:type="gramEnd"/>
      <w:r w:rsidRPr="001520AF">
        <w:rPr>
          <w:rFonts w:ascii="Comic Sans MS" w:hAnsi="Comic Sans MS"/>
          <w:color w:val="303030"/>
          <w:sz w:val="18"/>
          <w:szCs w:val="18"/>
        </w:rPr>
        <w:t xml:space="preserve"> içerisindeki başarısının daha fazla, kavrama yeteneklerinin daha iyi, problem çözme gibi konularda daha başarılı, beslenme bozukluklarından oluşan hastalıklara daha az yaka</w:t>
      </w:r>
      <w:r w:rsidR="00B81DDB" w:rsidRPr="001520AF">
        <w:rPr>
          <w:rFonts w:ascii="Comic Sans MS" w:hAnsi="Comic Sans MS"/>
          <w:color w:val="303030"/>
          <w:sz w:val="18"/>
          <w:szCs w:val="18"/>
        </w:rPr>
        <w:t>landıkları, kilo kontrolünü dah</w:t>
      </w:r>
      <w:r w:rsidRPr="001520AF">
        <w:rPr>
          <w:rFonts w:ascii="Comic Sans MS" w:hAnsi="Comic Sans MS"/>
          <w:color w:val="303030"/>
          <w:sz w:val="18"/>
          <w:szCs w:val="18"/>
        </w:rPr>
        <w:t>a iyi sağlayabildikleri</w:t>
      </w:r>
      <w:r w:rsidRPr="001520AF">
        <w:rPr>
          <w:rFonts w:ascii="Comic Sans MS" w:hAnsi="Comic Sans MS"/>
          <w:color w:val="303030"/>
          <w:sz w:val="18"/>
          <w:szCs w:val="18"/>
        </w:rPr>
        <w:br/>
        <w:t>belirtilmektedir.</w:t>
      </w:r>
      <w:r w:rsidRPr="001520AF">
        <w:rPr>
          <w:rFonts w:ascii="Comic Sans MS" w:hAnsi="Comic Sans MS"/>
          <w:color w:val="303030"/>
          <w:sz w:val="18"/>
          <w:szCs w:val="18"/>
        </w:rPr>
        <w:br/>
      </w:r>
      <w:r w:rsidR="001520AF">
        <w:rPr>
          <w:rFonts w:ascii="Comic Sans MS" w:hAnsi="Comic Sans MS"/>
          <w:noProof/>
          <w:color w:val="303030"/>
          <w:sz w:val="18"/>
          <w:szCs w:val="18"/>
          <w:lang w:eastAsia="tr-TR"/>
        </w:rPr>
        <w:drawing>
          <wp:inline distT="0" distB="0" distL="0" distR="0">
            <wp:extent cx="2664460" cy="1332230"/>
            <wp:effectExtent l="19050" t="0" r="2540" b="0"/>
            <wp:docPr id="8" name="Resim 5" descr="C:\Users\User\Desktop\images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ages (16).jpg"/>
                    <pic:cNvPicPr>
                      <a:picLocks noChangeAspect="1" noChangeArrowheads="1"/>
                    </pic:cNvPicPr>
                  </pic:nvPicPr>
                  <pic:blipFill>
                    <a:blip r:embed="rId7"/>
                    <a:srcRect/>
                    <a:stretch>
                      <a:fillRect/>
                    </a:stretch>
                  </pic:blipFill>
                  <pic:spPr bwMode="auto">
                    <a:xfrm>
                      <a:off x="0" y="0"/>
                      <a:ext cx="2664460" cy="1332230"/>
                    </a:xfrm>
                    <a:prstGeom prst="rect">
                      <a:avLst/>
                    </a:prstGeom>
                    <a:noFill/>
                    <a:ln w="9525">
                      <a:noFill/>
                      <a:miter lim="800000"/>
                      <a:headEnd/>
                      <a:tailEnd/>
                    </a:ln>
                  </pic:spPr>
                </pic:pic>
              </a:graphicData>
            </a:graphic>
          </wp:inline>
        </w:drawing>
      </w:r>
    </w:p>
    <w:p w:rsidR="00D70921" w:rsidRPr="001520AF" w:rsidRDefault="000A343E" w:rsidP="00934115">
      <w:pPr>
        <w:shd w:val="clear" w:color="auto" w:fill="E5B8B7" w:themeFill="accent2" w:themeFillTint="66"/>
        <w:jc w:val="center"/>
        <w:rPr>
          <w:rFonts w:ascii="Comic Sans MS" w:hAnsi="Comic Sans MS"/>
          <w:color w:val="303030"/>
          <w:sz w:val="18"/>
          <w:szCs w:val="18"/>
        </w:rPr>
      </w:pPr>
      <w:r w:rsidRPr="001520AF">
        <w:rPr>
          <w:rFonts w:ascii="Comic Sans MS" w:hAnsi="Comic Sans MS"/>
          <w:color w:val="303030"/>
          <w:sz w:val="18"/>
          <w:szCs w:val="18"/>
        </w:rPr>
        <w:t>Sonuç olarak, okula gelen her öğrencinin mutlaka evden çıkmadan önce kahvaltı yapması sağlanmalıdır. Sabah kahvaltısının çocukların gelişiminde ve okul başarısındaki rolü unutulmamalıdır. Çocukluk döneminde kazanılan alışkanlıklar yetişkinlik dönemindeki alışkanlıkların temelini oluşturur.</w:t>
      </w:r>
      <w:r w:rsidRPr="001520AF">
        <w:rPr>
          <w:rFonts w:ascii="Comic Sans MS" w:hAnsi="Comic Sans MS"/>
          <w:color w:val="303030"/>
          <w:sz w:val="18"/>
          <w:szCs w:val="18"/>
        </w:rPr>
        <w:br/>
        <w:t>Kahvaltı yapma alışkanlığı edinmiş bir çocuk, öğrencilik hayatı boyunca bu alışkanlığını devam ettirme eğiliminde olacağından gelecekte sağlıklı bir yetişkin olarak hayatını devam ettirecek ve örnek olacaktır.</w:t>
      </w:r>
      <w:r w:rsidRPr="001520AF">
        <w:rPr>
          <w:rFonts w:ascii="Comic Sans MS" w:hAnsi="Comic Sans MS"/>
          <w:color w:val="303030"/>
          <w:sz w:val="18"/>
          <w:szCs w:val="18"/>
        </w:rPr>
        <w:br/>
      </w:r>
      <w:bookmarkStart w:id="0" w:name="_GoBack"/>
      <w:bookmarkEnd w:id="0"/>
    </w:p>
    <w:sectPr w:rsidR="00D70921" w:rsidRPr="001520AF" w:rsidSect="00F13A96">
      <w:pgSz w:w="16838" w:h="11906" w:orient="landscape"/>
      <w:pgMar w:top="1417" w:right="1417" w:bottom="1417" w:left="141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343E"/>
    <w:rsid w:val="000A343E"/>
    <w:rsid w:val="001500A9"/>
    <w:rsid w:val="001520AF"/>
    <w:rsid w:val="00382A59"/>
    <w:rsid w:val="0053305A"/>
    <w:rsid w:val="007C4618"/>
    <w:rsid w:val="00934115"/>
    <w:rsid w:val="00B81DDB"/>
    <w:rsid w:val="00D70921"/>
    <w:rsid w:val="00F10841"/>
    <w:rsid w:val="00F13A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1D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1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cp:lastPrinted>2015-05-04T08:52:00Z</cp:lastPrinted>
  <dcterms:created xsi:type="dcterms:W3CDTF">2015-05-13T07:39:00Z</dcterms:created>
  <dcterms:modified xsi:type="dcterms:W3CDTF">2015-05-13T07:39:00Z</dcterms:modified>
</cp:coreProperties>
</file>